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190E5" w14:textId="77777777" w:rsidR="002C7C3C" w:rsidRPr="003252CB" w:rsidRDefault="002C7C3C" w:rsidP="002C7C3C">
      <w:pPr>
        <w:spacing w:line="600" w:lineRule="exact"/>
        <w:jc w:val="left"/>
        <w:rPr>
          <w:rFonts w:ascii="黑体" w:eastAsia="黑体" w:hAnsi="黑体" w:cs="黑体" w:hint="eastAsia"/>
          <w:sz w:val="28"/>
          <w:szCs w:val="28"/>
        </w:rPr>
      </w:pPr>
      <w:r w:rsidRPr="003252CB">
        <w:rPr>
          <w:rFonts w:ascii="Times New Roman" w:eastAsia="黑体" w:hAnsi="Times New Roman" w:cs="Times New Roman" w:hint="eastAsia"/>
          <w:sz w:val="28"/>
          <w:szCs w:val="28"/>
        </w:rPr>
        <w:t>附件</w:t>
      </w:r>
      <w:r w:rsidRPr="003252CB">
        <w:rPr>
          <w:rFonts w:ascii="Times New Roman" w:eastAsia="黑体" w:hAnsi="Times New Roman" w:cs="Times New Roman"/>
          <w:sz w:val="28"/>
          <w:szCs w:val="28"/>
        </w:rPr>
        <w:t>5</w:t>
      </w:r>
    </w:p>
    <w:p w14:paraId="6A40A3DD" w14:textId="77777777" w:rsidR="002C7C3C" w:rsidRPr="003252CB" w:rsidRDefault="002C7C3C" w:rsidP="002C7C3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14:paraId="4CDB4D18" w14:textId="77777777" w:rsidR="002C7C3C" w:rsidRPr="003252CB" w:rsidRDefault="002C7C3C" w:rsidP="002C7C3C">
      <w:pPr>
        <w:spacing w:line="600" w:lineRule="exact"/>
        <w:jc w:val="center"/>
        <w:rPr>
          <w:rFonts w:ascii="华文中宋" w:eastAsia="华文中宋" w:hAnsi="华文中宋" w:cs="华文中宋"/>
          <w:sz w:val="40"/>
          <w:szCs w:val="40"/>
        </w:rPr>
      </w:pPr>
      <w:r w:rsidRPr="003252CB">
        <w:rPr>
          <w:rFonts w:ascii="华文中宋" w:eastAsia="华文中宋" w:hAnsi="华文中宋" w:cs="华文中宋"/>
          <w:sz w:val="40"/>
          <w:szCs w:val="40"/>
        </w:rPr>
        <w:t>文学、文艺理论（评论）项目</w:t>
      </w:r>
    </w:p>
    <w:p w14:paraId="14297C92" w14:textId="77777777" w:rsidR="002C7C3C" w:rsidRPr="003252CB" w:rsidRDefault="002C7C3C" w:rsidP="002C7C3C">
      <w:pPr>
        <w:spacing w:line="600" w:lineRule="exact"/>
        <w:jc w:val="center"/>
        <w:rPr>
          <w:rFonts w:ascii="华文中宋" w:eastAsia="华文中宋" w:hAnsi="华文中宋" w:cs="华文中宋"/>
          <w:sz w:val="40"/>
          <w:szCs w:val="40"/>
        </w:rPr>
      </w:pPr>
      <w:r w:rsidRPr="003252CB">
        <w:rPr>
          <w:rFonts w:ascii="华文中宋" w:eastAsia="华文中宋" w:hAnsi="华文中宋" w:cs="华文中宋"/>
          <w:sz w:val="40"/>
          <w:szCs w:val="40"/>
        </w:rPr>
        <w:t>申报资格及补报材料</w:t>
      </w:r>
    </w:p>
    <w:p w14:paraId="169CA144" w14:textId="77777777" w:rsidR="002C7C3C" w:rsidRPr="003252CB" w:rsidRDefault="002C7C3C" w:rsidP="002C7C3C">
      <w:pPr>
        <w:spacing w:line="600" w:lineRule="exact"/>
        <w:ind w:firstLineChars="200" w:firstLine="56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</w:p>
    <w:p w14:paraId="11E37856" w14:textId="77777777" w:rsidR="002C7C3C" w:rsidRPr="003252CB" w:rsidRDefault="002C7C3C" w:rsidP="002C7C3C">
      <w:pPr>
        <w:numPr>
          <w:ilvl w:val="0"/>
          <w:numId w:val="1"/>
        </w:num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3252CB">
        <w:rPr>
          <w:rFonts w:ascii="仿宋_GB2312" w:eastAsia="仿宋_GB2312" w:hAnsi="仿宋_GB2312" w:cs="仿宋_GB2312"/>
          <w:sz w:val="28"/>
          <w:szCs w:val="28"/>
        </w:rPr>
        <w:t>申报资格</w:t>
      </w:r>
    </w:p>
    <w:p w14:paraId="5E8C2B6B" w14:textId="77777777" w:rsidR="002C7C3C" w:rsidRPr="003252CB" w:rsidRDefault="002C7C3C" w:rsidP="002C7C3C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3252CB">
        <w:rPr>
          <w:rFonts w:ascii="仿宋_GB2312" w:eastAsia="仿宋_GB2312" w:hAnsi="仿宋_GB2312" w:cs="仿宋_GB2312" w:hint="eastAsia"/>
          <w:sz w:val="28"/>
          <w:szCs w:val="28"/>
        </w:rPr>
        <w:t>具有浙江籍户口或取得浙江省居住证的公民，受聘、就读于浙江省内文化艺术机构、单位和高等院校，聘期、学籍一年以上的文化艺术工作者，在浙江注册的</w:t>
      </w:r>
      <w:bookmarkStart w:id="0" w:name="_GoBack"/>
      <w:bookmarkEnd w:id="0"/>
      <w:r w:rsidRPr="003252CB">
        <w:rPr>
          <w:rFonts w:ascii="仿宋_GB2312" w:eastAsia="仿宋_GB2312" w:hAnsi="仿宋_GB2312" w:cs="仿宋_GB2312" w:hint="eastAsia"/>
          <w:sz w:val="28"/>
          <w:szCs w:val="28"/>
        </w:rPr>
        <w:t>法人单位和其他组织（不含性质为机关法人的单位），同时又具备相关条件</w:t>
      </w:r>
      <w:r w:rsidRPr="003252CB">
        <w:rPr>
          <w:rFonts w:ascii="仿宋_GB2312" w:eastAsia="仿宋_GB2312" w:hAnsi="仿宋_GB2312" w:cs="仿宋_GB2312"/>
          <w:sz w:val="28"/>
          <w:szCs w:val="28"/>
        </w:rPr>
        <w:t>。合作协议须明确知识产权（立项权、全国奖项申报权）归属浙江。请各申报单位进行信息核实。</w:t>
      </w:r>
    </w:p>
    <w:p w14:paraId="426AA035" w14:textId="77777777" w:rsidR="002C7C3C" w:rsidRPr="003252CB" w:rsidRDefault="002C7C3C" w:rsidP="002C7C3C">
      <w:pPr>
        <w:spacing w:line="600" w:lineRule="exact"/>
        <w:ind w:firstLine="642"/>
        <w:rPr>
          <w:rFonts w:ascii="仿宋_GB2312" w:eastAsia="仿宋_GB2312" w:hAnsi="仿宋_GB2312" w:cs="仿宋_GB2312" w:hint="eastAsia"/>
          <w:sz w:val="28"/>
          <w:szCs w:val="28"/>
        </w:rPr>
      </w:pPr>
      <w:r w:rsidRPr="003252CB">
        <w:rPr>
          <w:rFonts w:ascii="仿宋_GB2312" w:eastAsia="仿宋_GB2312" w:hAnsi="仿宋_GB2312" w:cs="仿宋_GB2312" w:hint="eastAsia"/>
          <w:sz w:val="28"/>
          <w:szCs w:val="28"/>
        </w:rPr>
        <w:t>（二）</w:t>
      </w:r>
      <w:r w:rsidRPr="003252CB">
        <w:rPr>
          <w:rFonts w:ascii="仿宋_GB2312" w:eastAsia="仿宋_GB2312" w:hAnsi="仿宋_GB2312" w:cs="仿宋_GB2312"/>
          <w:sz w:val="28"/>
          <w:szCs w:val="28"/>
        </w:rPr>
        <w:t>补报材料</w:t>
      </w:r>
    </w:p>
    <w:p w14:paraId="0F90E028" w14:textId="77777777" w:rsidR="002C7C3C" w:rsidRPr="003252CB" w:rsidRDefault="002C7C3C" w:rsidP="002C7C3C">
      <w:pPr>
        <w:spacing w:line="60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 w:rsidRPr="003252CB">
        <w:rPr>
          <w:rFonts w:ascii="仿宋_GB2312" w:eastAsia="仿宋_GB2312" w:hAnsi="仿宋_GB2312" w:cs="仿宋_GB2312"/>
          <w:sz w:val="28"/>
          <w:szCs w:val="28"/>
        </w:rPr>
        <w:t>1.</w:t>
      </w:r>
      <w:r w:rsidRPr="003252CB">
        <w:rPr>
          <w:rFonts w:ascii="仿宋_GB2312" w:eastAsia="仿宋_GB2312" w:hAnsi="仿宋_GB2312" w:cs="仿宋_GB2312" w:hint="eastAsia"/>
          <w:sz w:val="28"/>
          <w:szCs w:val="28"/>
        </w:rPr>
        <w:t>申报项目的</w:t>
      </w:r>
      <w:r w:rsidRPr="003252CB">
        <w:rPr>
          <w:rFonts w:ascii="仿宋_GB2312" w:eastAsia="仿宋_GB2312" w:hAnsi="仿宋_GB2312" w:cs="仿宋_GB2312"/>
          <w:sz w:val="28"/>
          <w:szCs w:val="28"/>
        </w:rPr>
        <w:t>内容大纲</w:t>
      </w:r>
      <w:r w:rsidRPr="003252CB">
        <w:rPr>
          <w:rFonts w:ascii="仿宋_GB2312" w:eastAsia="仿宋_GB2312" w:hAnsi="仿宋_GB2312" w:cs="仿宋_GB2312" w:hint="eastAsia"/>
          <w:sz w:val="28"/>
          <w:szCs w:val="28"/>
        </w:rPr>
        <w:t>十四份。</w:t>
      </w:r>
    </w:p>
    <w:p w14:paraId="43F41C46" w14:textId="77777777" w:rsidR="002C7C3C" w:rsidRPr="003252CB" w:rsidRDefault="002C7C3C" w:rsidP="002C7C3C">
      <w:pPr>
        <w:spacing w:line="60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 w:rsidRPr="003252CB">
        <w:rPr>
          <w:rFonts w:ascii="仿宋_GB2312" w:eastAsia="仿宋_GB2312" w:hAnsi="仿宋_GB2312" w:cs="仿宋_GB2312"/>
          <w:sz w:val="28"/>
          <w:szCs w:val="28"/>
        </w:rPr>
        <w:t>2.</w:t>
      </w:r>
      <w:r w:rsidRPr="003252CB">
        <w:rPr>
          <w:rFonts w:ascii="仿宋_GB2312" w:eastAsia="仿宋_GB2312" w:hAnsi="仿宋_GB2312" w:cs="仿宋_GB2312" w:hint="eastAsia"/>
          <w:sz w:val="28"/>
          <w:szCs w:val="28"/>
        </w:rPr>
        <w:t>由多方联合创作的，应附上相关合作协议文件复印件一份。</w:t>
      </w:r>
    </w:p>
    <w:p w14:paraId="06ED76AF" w14:textId="77777777" w:rsidR="002C7C3C" w:rsidRPr="003252CB" w:rsidRDefault="002C7C3C" w:rsidP="002C7C3C">
      <w:pPr>
        <w:spacing w:line="60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 w:rsidRPr="003252CB">
        <w:rPr>
          <w:rFonts w:ascii="仿宋_GB2312" w:eastAsia="仿宋_GB2312" w:hAnsi="仿宋_GB2312" w:cs="仿宋_GB2312"/>
          <w:sz w:val="28"/>
          <w:szCs w:val="28"/>
        </w:rPr>
        <w:t>3.</w:t>
      </w:r>
      <w:r w:rsidRPr="003252CB">
        <w:rPr>
          <w:rFonts w:ascii="仿宋_GB2312" w:eastAsia="仿宋_GB2312" w:hAnsi="仿宋_GB2312" w:cs="仿宋_GB2312" w:hint="eastAsia"/>
          <w:sz w:val="28"/>
          <w:szCs w:val="28"/>
        </w:rPr>
        <w:t>其他取得进展与成效的证明材料（如创作进度、媒体报道等）十四份。</w:t>
      </w:r>
    </w:p>
    <w:p w14:paraId="5EEED577" w14:textId="77777777" w:rsidR="002C7C3C" w:rsidRPr="003252CB" w:rsidRDefault="002C7C3C" w:rsidP="002C7C3C">
      <w:pPr>
        <w:spacing w:line="600" w:lineRule="exact"/>
        <w:ind w:firstLineChars="200" w:firstLine="56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 w:rsidRPr="003252CB">
        <w:rPr>
          <w:rFonts w:ascii="仿宋_GB2312" w:eastAsia="仿宋_GB2312" w:hAnsi="仿宋_GB2312" w:cs="仿宋_GB2312" w:hint="eastAsia"/>
          <w:sz w:val="28"/>
          <w:szCs w:val="28"/>
        </w:rPr>
        <w:t>以上复印件均需加盖公章。申报者须同时提交纸质材料和电子文件存储U盘。一般情况下，提交的各类材料均不予退回，请自行备份。</w:t>
      </w:r>
    </w:p>
    <w:p w14:paraId="551282A8" w14:textId="77777777" w:rsidR="00732FA1" w:rsidRPr="002C7C3C" w:rsidRDefault="00732FA1"/>
    <w:sectPr w:rsidR="00732FA1" w:rsidRPr="002C7C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C63F0" w14:textId="77777777" w:rsidR="00EF4722" w:rsidRDefault="00EF4722" w:rsidP="002C7C3C">
      <w:r>
        <w:separator/>
      </w:r>
    </w:p>
  </w:endnote>
  <w:endnote w:type="continuationSeparator" w:id="0">
    <w:p w14:paraId="37520BE8" w14:textId="77777777" w:rsidR="00EF4722" w:rsidRDefault="00EF4722" w:rsidP="002C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2C789" w14:textId="77777777" w:rsidR="00EF4722" w:rsidRDefault="00EF4722" w:rsidP="002C7C3C">
      <w:r>
        <w:separator/>
      </w:r>
    </w:p>
  </w:footnote>
  <w:footnote w:type="continuationSeparator" w:id="0">
    <w:p w14:paraId="23A1BCD5" w14:textId="77777777" w:rsidR="00EF4722" w:rsidRDefault="00EF4722" w:rsidP="002C7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AAAAA"/>
    <w:multiLevelType w:val="singleLevel"/>
    <w:tmpl w:val="5EAAAAAA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321"/>
    <w:rsid w:val="002A1321"/>
    <w:rsid w:val="002C7C3C"/>
    <w:rsid w:val="00732FA1"/>
    <w:rsid w:val="00E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E65122-C386-43D0-B9A8-AB225F53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7C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7C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7C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中国美术学院管理员</dc:creator>
  <cp:keywords/>
  <dc:description/>
  <cp:lastModifiedBy>中国美术学院管理员</cp:lastModifiedBy>
  <cp:revision>2</cp:revision>
  <dcterms:created xsi:type="dcterms:W3CDTF">2020-05-07T06:08:00Z</dcterms:created>
  <dcterms:modified xsi:type="dcterms:W3CDTF">2020-05-07T06:08:00Z</dcterms:modified>
</cp:coreProperties>
</file>